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F5" w:rsidRPr="00330304" w:rsidRDefault="008B5DF5" w:rsidP="008B5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304">
        <w:rPr>
          <w:rFonts w:ascii="Times New Roman" w:hAnsi="Times New Roman" w:cs="Times New Roman"/>
          <w:b/>
          <w:sz w:val="28"/>
          <w:szCs w:val="28"/>
          <w:lang w:val="kk-KZ"/>
        </w:rPr>
        <w:t>Тестовые вопросы для комплексного экзамена по дисциплине</w:t>
      </w:r>
    </w:p>
    <w:p w:rsidR="008B5DF5" w:rsidRPr="00330304" w:rsidRDefault="008B5DF5" w:rsidP="008B5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3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"Общая фитопатология"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Причина инфекционных болезней: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Причина неинфекционных болезней: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Пятнистость 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Хлороз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Налеты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 Мозаика –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7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Увядание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8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Деформация - это:</w:t>
      </w:r>
      <w:bookmarkStart w:id="0" w:name="_GoBack"/>
      <w:bookmarkEnd w:id="0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Парша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10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Мумификация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11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Язвы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12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Пустулы - это: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13 Характерный признак грибницы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14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Характерный признак грибницы высших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Телиоспора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16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Ризоморфы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17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Скле</w:t>
      </w:r>
      <w:r w:rsidR="00EE0B85" w:rsidRPr="00330304">
        <w:rPr>
          <w:rFonts w:ascii="Times New Roman" w:hAnsi="Times New Roman" w:cs="Times New Roman"/>
          <w:color w:val="auto"/>
        </w:rPr>
        <w:t>роций</w:t>
      </w:r>
      <w:r w:rsidRPr="00330304">
        <w:rPr>
          <w:rFonts w:ascii="Times New Roman" w:hAnsi="Times New Roman" w:cs="Times New Roman"/>
          <w:color w:val="auto"/>
        </w:rPr>
        <w:t xml:space="preserve"> -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Геммы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Оиди</w:t>
      </w:r>
      <w:r w:rsidR="00EE0B85" w:rsidRPr="003303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20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Видоизменения мицелия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21 Бесполые споры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22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 xml:space="preserve"> Половые споры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23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Зимующие споры 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24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Бесполые споры высших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25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Половые споры высших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26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Зимующие споры  высших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27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Характерные признаки зооспор: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Характерные признаки кониди</w:t>
      </w:r>
      <w:r w:rsidR="000D3145" w:rsidRPr="00330304">
        <w:rPr>
          <w:rFonts w:ascii="Times New Roman" w:hAnsi="Times New Roman" w:cs="Times New Roman"/>
          <w:sz w:val="28"/>
          <w:szCs w:val="28"/>
        </w:rPr>
        <w:t>й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29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 xml:space="preserve"> Циста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30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Зигоспора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31</w:t>
      </w:r>
      <w:r w:rsidRPr="003303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0304">
        <w:rPr>
          <w:rFonts w:ascii="Times New Roman" w:hAnsi="Times New Roman" w:cs="Times New Roman"/>
          <w:noProof/>
          <w:sz w:val="28"/>
          <w:szCs w:val="28"/>
        </w:rPr>
        <w:t xml:space="preserve">Ооспора </w:t>
      </w:r>
      <w:r w:rsidRPr="00330304">
        <w:rPr>
          <w:rFonts w:ascii="Times New Roman" w:hAnsi="Times New Roman" w:cs="Times New Roman"/>
          <w:sz w:val="28"/>
          <w:szCs w:val="28"/>
        </w:rPr>
        <w:t>образуется</w:t>
      </w:r>
      <w:r w:rsidRPr="0033030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noProof/>
          <w:sz w:val="28"/>
          <w:szCs w:val="28"/>
        </w:rPr>
        <w:t>32 Аскоспора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33</w:t>
      </w:r>
      <w:r w:rsidRPr="00330304">
        <w:rPr>
          <w:rFonts w:ascii="Times New Roman" w:hAnsi="Times New Roman" w:cs="Times New Roman"/>
          <w:noProof/>
          <w:sz w:val="28"/>
          <w:szCs w:val="28"/>
        </w:rPr>
        <w:t xml:space="preserve"> Базидиоспора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noProof/>
          <w:sz w:val="28"/>
          <w:szCs w:val="28"/>
        </w:rPr>
        <w:t>34Характерные признаки клейстотеций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noProof/>
          <w:color w:val="auto"/>
        </w:rPr>
        <w:t>35</w:t>
      </w:r>
      <w:r w:rsidR="00222A67" w:rsidRPr="00330304">
        <w:rPr>
          <w:rFonts w:ascii="Times New Roman" w:hAnsi="Times New Roman" w:cs="Times New Roman"/>
          <w:noProof/>
          <w:color w:val="auto"/>
        </w:rPr>
        <w:t xml:space="preserve"> </w:t>
      </w:r>
      <w:r w:rsidRPr="00330304">
        <w:rPr>
          <w:rFonts w:ascii="Times New Roman" w:hAnsi="Times New Roman" w:cs="Times New Roman"/>
          <w:noProof/>
          <w:color w:val="auto"/>
          <w:spacing w:val="-7"/>
        </w:rPr>
        <w:t xml:space="preserve">Характерные </w:t>
      </w:r>
      <w:r w:rsidRPr="00330304">
        <w:rPr>
          <w:rFonts w:ascii="Times New Roman" w:hAnsi="Times New Roman" w:cs="Times New Roman"/>
          <w:color w:val="auto"/>
        </w:rPr>
        <w:t>признаки перитеций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30304">
        <w:rPr>
          <w:rFonts w:ascii="Times New Roman" w:hAnsi="Times New Roman" w:cs="Times New Roman"/>
          <w:noProof/>
          <w:sz w:val="28"/>
          <w:szCs w:val="28"/>
        </w:rPr>
        <w:t>36</w:t>
      </w:r>
      <w:r w:rsidR="00222A67" w:rsidRPr="0033030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Характерные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Pr="00330304">
        <w:rPr>
          <w:rFonts w:ascii="Times New Roman" w:hAnsi="Times New Roman" w:cs="Times New Roman"/>
          <w:noProof/>
          <w:sz w:val="28"/>
          <w:szCs w:val="28"/>
        </w:rPr>
        <w:t>апотеций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37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грибов образующиеся эндогенно: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грибов образующиеся экзогенно: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39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Споры грибов образующиеся в результате изогамии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40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Споры грибов образующиеся в результате оогамии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41Споры грибов образующиеся в результате зигогамии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42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Споры грибов образующиеся в результате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гаметангиогамии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43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Споры грибов образующиеся в результате соматогамии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Облигатные  сапрофиты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45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Факультативные паразиты: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46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Факультативные сапрофиты: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47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Облигатные паразиты: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Инкубационный период – это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Эпифитотии – это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Вегетативное тело грибов отдела слизевиков: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51Бесполое размножение грибов отдела слизевиков осуществляется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Зимующие споры грибов отдела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Слизивиков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Тип паразитизма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7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Внешние признаки при поражении растений грибами порядка </w:t>
      </w:r>
    </w:p>
    <w:p w:rsidR="00231D4B" w:rsidRPr="00330304" w:rsidRDefault="00231D4B" w:rsidP="007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Заболевание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возбудителем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которого являются грибы порядка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поражают: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килы капусты: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порошистой парши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рака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черной ножки капусты: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61Возбудитель корнееда сахарной свеклы: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зимуют в виде: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Зооспоры грибов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образуются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низшим грибам относятся: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Плазмодиофорамицеты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Хитридиомицеты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Покоящиеся сп</w:t>
      </w:r>
      <w:r w:rsidR="00694FEA" w:rsidRPr="00330304">
        <w:rPr>
          <w:rFonts w:ascii="Times New Roman" w:hAnsi="Times New Roman" w:cs="Times New Roman"/>
          <w:sz w:val="28"/>
          <w:szCs w:val="28"/>
        </w:rPr>
        <w:t xml:space="preserve">оры грибов класса </w:t>
      </w:r>
      <w:proofErr w:type="spellStart"/>
      <w:r w:rsidR="00694FEA" w:rsidRPr="00330304">
        <w:rPr>
          <w:rFonts w:ascii="Times New Roman" w:hAnsi="Times New Roman" w:cs="Times New Roman"/>
          <w:sz w:val="28"/>
          <w:szCs w:val="28"/>
        </w:rPr>
        <w:t>Хитридиомицет</w:t>
      </w:r>
      <w:r w:rsidRPr="0033030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Chytridiomycetes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являются возбудителями: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Бесполые споры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Chytridiales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Половое размножение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Chytridiomycetes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71Тип паразитизма возбудителя рака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Пероноспоровые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грибы поражают: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Время сохранения в почве цисты возбудителя рака картофеля: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Вегетативное тело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Половой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 w:rsidR="004428E4" w:rsidRPr="0033030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30304">
        <w:rPr>
          <w:rFonts w:ascii="Times New Roman" w:hAnsi="Times New Roman" w:cs="Times New Roman"/>
          <w:sz w:val="28"/>
          <w:szCs w:val="28"/>
        </w:rPr>
        <w:t>с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Зимующие споры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Порядок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Пероноспоровые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грибы питаются с помощью: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Болезнь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вызываемая рода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Pythium</w:t>
      </w:r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81Болезнь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вызываемая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Pseudoperonospora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82Болезнь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вызываемая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Plasmopara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83Болезнь,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вызываемая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Peronosporales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84Род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GB"/>
        </w:rPr>
        <w:t>Peronosporales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 паразитизма возбудителя фитофтороза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 паразитизма возбудителя ложной мучнистой росы винограда: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Типы паразитизма корнееда сахарной свеклы: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ложномучнисторосянных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lastRenderedPageBreak/>
        <w:t>89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Половой процесс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Zygomycetes</w:t>
      </w:r>
      <w:proofErr w:type="spellEnd"/>
      <w:r w:rsidRPr="00330304">
        <w:rPr>
          <w:rFonts w:ascii="Times New Roman" w:hAnsi="Times New Roman" w:cs="Times New Roman"/>
          <w:i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Тип паразитизма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Mucorales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91Тип паразитизма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Entomophthorales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Mucorales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вызывают на растениях: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являющиеся патогенами насекомых: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proofErr w:type="spellEnd"/>
      <w:r w:rsidRPr="00330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Бесполое размножение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7615C8">
      <w:pPr>
        <w:spacing w:after="0" w:line="240" w:lineRule="auto"/>
        <w:rPr>
          <w:rFonts w:ascii="Times New Roman" w:hAnsi="Times New Roman" w:cs="Times New Roman"/>
        </w:rPr>
      </w:pPr>
      <w:r w:rsidRPr="00330304">
        <w:rPr>
          <w:rFonts w:ascii="Times New Roman" w:hAnsi="Times New Roman" w:cs="Times New Roman"/>
          <w:sz w:val="28"/>
          <w:szCs w:val="28"/>
        </w:rPr>
        <w:t>96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сумчатых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noProof/>
          <w:color w:val="auto"/>
        </w:rPr>
        <w:t>97</w:t>
      </w:r>
      <w:r w:rsidRPr="00330304">
        <w:rPr>
          <w:rFonts w:ascii="Times New Roman" w:hAnsi="Times New Roman" w:cs="Times New Roman"/>
          <w:color w:val="auto"/>
        </w:rPr>
        <w:t xml:space="preserve"> Половые споры сумчатых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Половые споры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аскоспор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асках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Половые споры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Erysiphales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101Принцип деления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на подклассы: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102</w:t>
      </w:r>
      <w:proofErr w:type="gramStart"/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подклассу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голосумчатых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относится грибы из порядка: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0304">
        <w:rPr>
          <w:rFonts w:ascii="Times New Roman" w:hAnsi="Times New Roman" w:cs="Times New Roman"/>
          <w:sz w:val="28"/>
          <w:szCs w:val="28"/>
        </w:rPr>
        <w:t>103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Порядок грибов использующиеся в пищевой промышленности:</w:t>
      </w:r>
      <w:proofErr w:type="gram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Внешние признаки при поражении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Taphrinales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образующии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плодовые тела -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клейстотеций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образующий перитеций: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образующии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псевдотеций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802" w:rsidRPr="00330304">
        <w:rPr>
          <w:rFonts w:ascii="Times New Roman" w:hAnsi="Times New Roman" w:cs="Times New Roman"/>
          <w:sz w:val="28"/>
          <w:szCs w:val="28"/>
        </w:rPr>
        <w:t>образующи</w:t>
      </w:r>
      <w:proofErr w:type="spellEnd"/>
      <w:r w:rsidR="00512802" w:rsidRPr="0033030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330304">
        <w:rPr>
          <w:rFonts w:ascii="Times New Roman" w:hAnsi="Times New Roman" w:cs="Times New Roman"/>
          <w:sz w:val="28"/>
          <w:szCs w:val="28"/>
        </w:rPr>
        <w:t xml:space="preserve"> апотеций: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семейства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Erysiphaseae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вызывает: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Внешние признаки настоящей мучнистой росы: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111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Отсуствующая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стадия в развитии у грибов порядка </w:t>
      </w:r>
      <w:proofErr w:type="spellStart"/>
      <w:r w:rsidRPr="00330304">
        <w:rPr>
          <w:rFonts w:ascii="Times New Roman" w:hAnsi="Times New Roman" w:cs="Times New Roman"/>
          <w:i/>
          <w:iCs/>
          <w:sz w:val="28"/>
          <w:szCs w:val="28"/>
        </w:rPr>
        <w:t>Taphrinales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Отсутствующая стадия в развитии у грибов рода 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Sclerotinia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Болезни вызываемые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Erysiphales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Болезни вызываемые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Clavicipitales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Болезни вызываемые грибами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Podosphaera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Бесполые споры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Erysiphales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зимуют в стадии: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118</w:t>
      </w:r>
      <w:proofErr w:type="gramStart"/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о время вегетационного периода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мучнисторосянные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грибы распространяются с помощью: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Плодовое тело сумчатых  грибов  с выводным  отверстием: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Плодовое тело сумчатых  грибов образующие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локулы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121Плодовое тело сумчатых  грибов без выводного отверстия: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Плодовое  тело  сумчатых  грибов  открытое  блюдцеобразное: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123Тип паразитизма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мучносторосянных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Благоприятные условия для развития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голосумчатых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локулоаскомицетов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128Порядок дискомицетов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Порядок Головневых: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Холобазидиомицетов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131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Basidiomycetes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Basidiomycetes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образующии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плодовые тела: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noProof/>
          <w:color w:val="auto"/>
        </w:rPr>
        <w:lastRenderedPageBreak/>
        <w:t>133</w:t>
      </w:r>
      <w:r w:rsidR="007615C8" w:rsidRPr="00330304">
        <w:rPr>
          <w:rFonts w:ascii="Times New Roman" w:hAnsi="Times New Roman" w:cs="Times New Roman"/>
          <w:noProof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Половые споры базидиальных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134</w:t>
      </w:r>
      <w:r w:rsidR="007615C8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Бесполые споры базидиальных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Половые споры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Ustilaginales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Basidiomycetes</w:t>
      </w:r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базидиоспор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на базидии:</w:t>
      </w:r>
    </w:p>
    <w:p w:rsidR="007615C8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0304">
        <w:rPr>
          <w:rFonts w:ascii="Times New Roman" w:hAnsi="Times New Roman" w:cs="Times New Roman"/>
          <w:sz w:val="28"/>
          <w:szCs w:val="28"/>
        </w:rPr>
        <w:t>138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Споры грибов, распространяющие инфекцию при головневых заболеваниях: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139Порядок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 паразитизма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141Весенние споры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Летние споры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Зимующие  споры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144 Болезни вызываемые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Uredinales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145Болезни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вызываемые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Ustilaginales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Deuteromycetes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Отсутствующая стадия  развития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De</w:t>
      </w:r>
      <w:r w:rsidRPr="00330304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330304">
        <w:rPr>
          <w:rFonts w:ascii="Times New Roman" w:hAnsi="Times New Roman" w:cs="Times New Roman"/>
          <w:sz w:val="28"/>
          <w:szCs w:val="28"/>
        </w:rPr>
        <w:t>teromycetes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Размножение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Deuteromycetes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149</w:t>
      </w:r>
      <w:proofErr w:type="gramStart"/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грибов порядка гифомицеты бесполые споры образуются: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150</w:t>
      </w:r>
      <w:proofErr w:type="gramStart"/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Sphaeropsidales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конидии образуются по типу: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151</w:t>
      </w:r>
      <w:proofErr w:type="gramStart"/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Melanconiales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конидии образуются по типу: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152</w:t>
      </w:r>
      <w:proofErr w:type="gramStart"/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стерильных грибов конидии образуются по типу: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Botrytis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вызывают заболевание: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Внешние признаки заболевании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вызываемых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грибами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меланкониевые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Внешние признаки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вызываемые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грибамы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Fusarium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Deuteromycetes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Род грибов вызывающие сухую гниль кукурузы: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Род грибов вызывающий гниль растительной ткани: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Род грибов вызывающий черную паршу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Заболевание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которые вызывают грибы порядка стерильный мицелий:</w:t>
      </w:r>
      <w:r w:rsidRPr="00330304">
        <w:rPr>
          <w:rFonts w:ascii="Times New Roman" w:hAnsi="Times New Roman" w:cs="Times New Roman"/>
          <w:sz w:val="28"/>
          <w:szCs w:val="28"/>
        </w:rPr>
        <w:br/>
        <w:t xml:space="preserve">161Болезнь которая вызывает грибы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сферопсидальные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сосудистого бактериоза капусты: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163Возбудитель кольцевой гнили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164 Возбудитель бактериального ожога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плодовых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бактериоза огурца: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черной бактериальной пятнистости томата: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рака корней плодовых и винограда: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туберкулеза свеклы: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источник инфекции фитопатогенных бактерий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Способ размножения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фитопатогенных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бактерии: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171Фермент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отсутствующий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у фитопатогенных бактерии: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Стерилизация питательной среды и воды для бактериологических анализов: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Стерилизация стеклопосуды для бактериологических анализов: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Культивирование фитопатогенных бактерий осуществляется: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lastRenderedPageBreak/>
        <w:t>175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Внешние признаки, характерные для вирусных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Способ проникновения вирусов в растения: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способ распространения вирусов: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Размножение вирусов: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Экспресс метод диагностики вирусных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вирусов с живыми организмами: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181Сходство вирусов с микоплазмами: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Отличие вирусов от микоплазм: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способ борьбы с вирусными заболеваниями: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184Тип поражения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характерный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для вирусных заболевании: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Признаки характерные для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микоплазменных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способ распространения микоплазм: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Заболевание, вызываемое микоплазмами:</w:t>
      </w:r>
      <w:r w:rsidRPr="00330304">
        <w:rPr>
          <w:rFonts w:ascii="Times New Roman" w:hAnsi="Times New Roman" w:cs="Times New Roman"/>
          <w:sz w:val="28"/>
          <w:szCs w:val="28"/>
        </w:rPr>
        <w:br/>
        <w:t>188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Метод диагностики микоплазм: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микоплазм с бактериями: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Основной способ борьбы против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микоплазменных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191Источник инфекций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микоплазменных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Актиномицеты поражают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актиномицетов с бактериями: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Способ размножения актиномицетов: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актиномицетов с грибами: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Условия благоприятные для развития фитопатогенных актиномицетов: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Источник инфекции актиномицетов: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Налет на органах  растений  образуют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Мозаику  на листьях  растений  образуют: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200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Пятнистость на органах  растений  образуют:</w:t>
      </w:r>
    </w:p>
    <w:p w:rsidR="00EA3EF3" w:rsidRPr="00330304" w:rsidRDefault="00EA3EF3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DF5" w:rsidRPr="00330304" w:rsidRDefault="008B5DF5" w:rsidP="008B5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304">
        <w:rPr>
          <w:rFonts w:ascii="Times New Roman" w:hAnsi="Times New Roman" w:cs="Times New Roman"/>
          <w:b/>
          <w:sz w:val="28"/>
          <w:szCs w:val="28"/>
          <w:lang w:val="kk-KZ"/>
        </w:rPr>
        <w:t>Составитель, магистр с.х.н., ст. преподаватель                      А.С.Жунусова</w:t>
      </w:r>
    </w:p>
    <w:p w:rsidR="008B5DF5" w:rsidRPr="00330304" w:rsidRDefault="008B5DF5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5DF5" w:rsidRPr="00330304" w:rsidSect="004C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charset w:val="CC"/>
    <w:family w:val="roman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10BB"/>
    <w:multiLevelType w:val="singleLevel"/>
    <w:tmpl w:val="2BA4C020"/>
    <w:lvl w:ilvl="0">
      <w:start w:val="1"/>
      <w:numFmt w:val="upperLetter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">
    <w:nsid w:val="22F30EE6"/>
    <w:multiLevelType w:val="singleLevel"/>
    <w:tmpl w:val="C5CE093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8AC11A5"/>
    <w:multiLevelType w:val="singleLevel"/>
    <w:tmpl w:val="99E20870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39A5D32"/>
    <w:multiLevelType w:val="singleLevel"/>
    <w:tmpl w:val="798A30A6"/>
    <w:lvl w:ilvl="0">
      <w:start w:val="1"/>
      <w:numFmt w:val="upperLetter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4">
    <w:nsid w:val="360526D3"/>
    <w:multiLevelType w:val="singleLevel"/>
    <w:tmpl w:val="4D9E297A"/>
    <w:lvl w:ilvl="0">
      <w:start w:val="1"/>
      <w:numFmt w:val="upperLetter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3D965E3C"/>
    <w:multiLevelType w:val="hybridMultilevel"/>
    <w:tmpl w:val="630297C8"/>
    <w:lvl w:ilvl="0" w:tplc="1610C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42FFB"/>
    <w:multiLevelType w:val="hybridMultilevel"/>
    <w:tmpl w:val="A5E6D742"/>
    <w:lvl w:ilvl="0" w:tplc="1B001F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4559"/>
    <w:multiLevelType w:val="singleLevel"/>
    <w:tmpl w:val="7EF8810C"/>
    <w:lvl w:ilvl="0">
      <w:start w:val="1"/>
      <w:numFmt w:val="upp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54365259"/>
    <w:multiLevelType w:val="singleLevel"/>
    <w:tmpl w:val="00644F30"/>
    <w:lvl w:ilvl="0">
      <w:start w:val="1"/>
      <w:numFmt w:val="upperLetter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54771747"/>
    <w:multiLevelType w:val="singleLevel"/>
    <w:tmpl w:val="8472A3E2"/>
    <w:lvl w:ilvl="0">
      <w:start w:val="1"/>
      <w:numFmt w:val="upperLetter"/>
      <w:lvlText w:val="%1)"/>
      <w:legacy w:legacy="1" w:legacySpace="0" w:legacyIndent="276"/>
      <w:lvlJc w:val="left"/>
      <w:rPr>
        <w:rFonts w:ascii="Times New Roman" w:hAnsi="Times New Roman" w:cs="Times New Roman" w:hint="default"/>
        <w:lang w:val="ru-RU"/>
      </w:rPr>
    </w:lvl>
  </w:abstractNum>
  <w:abstractNum w:abstractNumId="10">
    <w:nsid w:val="559801D3"/>
    <w:multiLevelType w:val="singleLevel"/>
    <w:tmpl w:val="0E4E490A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55CD4FA3"/>
    <w:multiLevelType w:val="hybridMultilevel"/>
    <w:tmpl w:val="B1DE2924"/>
    <w:lvl w:ilvl="0" w:tplc="C5CE093E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F3900"/>
    <w:multiLevelType w:val="singleLevel"/>
    <w:tmpl w:val="2BA4C020"/>
    <w:lvl w:ilvl="0">
      <w:start w:val="1"/>
      <w:numFmt w:val="upperLetter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3">
    <w:nsid w:val="593C2688"/>
    <w:multiLevelType w:val="singleLevel"/>
    <w:tmpl w:val="99E20870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5FF342F9"/>
    <w:multiLevelType w:val="hybridMultilevel"/>
    <w:tmpl w:val="07D49420"/>
    <w:lvl w:ilvl="0" w:tplc="46269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D6465"/>
    <w:multiLevelType w:val="hybridMultilevel"/>
    <w:tmpl w:val="AEF44038"/>
    <w:lvl w:ilvl="0" w:tplc="F8962B3A">
      <w:start w:val="16"/>
      <w:numFmt w:val="decimal"/>
      <w:lvlText w:val="%1"/>
      <w:lvlJc w:val="left"/>
      <w:pPr>
        <w:ind w:left="720" w:hanging="360"/>
      </w:pPr>
      <w:rPr>
        <w:rFonts w:ascii="Times New Roman(K)" w:hAnsi="Times New Roman(K)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C5AEA"/>
    <w:multiLevelType w:val="singleLevel"/>
    <w:tmpl w:val="7256DC22"/>
    <w:lvl w:ilvl="0">
      <w:start w:val="1"/>
      <w:numFmt w:val="upperLetter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6ADB2850"/>
    <w:multiLevelType w:val="singleLevel"/>
    <w:tmpl w:val="7256DC22"/>
    <w:lvl w:ilvl="0">
      <w:start w:val="1"/>
      <w:numFmt w:val="upperLetter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>
    <w:nsid w:val="72212B13"/>
    <w:multiLevelType w:val="hybridMultilevel"/>
    <w:tmpl w:val="419A3A80"/>
    <w:lvl w:ilvl="0" w:tplc="61929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D708A"/>
    <w:multiLevelType w:val="singleLevel"/>
    <w:tmpl w:val="A85E8FD6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76C06788"/>
    <w:multiLevelType w:val="hybridMultilevel"/>
    <w:tmpl w:val="C58AC9CA"/>
    <w:lvl w:ilvl="0" w:tplc="496E5F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615BF"/>
    <w:multiLevelType w:val="hybridMultilevel"/>
    <w:tmpl w:val="23CA5158"/>
    <w:lvl w:ilvl="0" w:tplc="275430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E11B0"/>
    <w:multiLevelType w:val="singleLevel"/>
    <w:tmpl w:val="88D4D038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22"/>
  </w:num>
  <w:num w:numId="9">
    <w:abstractNumId w:val="17"/>
  </w:num>
  <w:num w:numId="10">
    <w:abstractNumId w:val="7"/>
  </w:num>
  <w:num w:numId="11">
    <w:abstractNumId w:val="1"/>
  </w:num>
  <w:num w:numId="12">
    <w:abstractNumId w:val="11"/>
  </w:num>
  <w:num w:numId="13">
    <w:abstractNumId w:val="19"/>
  </w:num>
  <w:num w:numId="14">
    <w:abstractNumId w:val="3"/>
  </w:num>
  <w:num w:numId="15">
    <w:abstractNumId w:val="2"/>
  </w:num>
  <w:num w:numId="16">
    <w:abstractNumId w:val="10"/>
  </w:num>
  <w:num w:numId="17">
    <w:abstractNumId w:val="10"/>
    <w:lvlOverride w:ilvl="0">
      <w:lvl w:ilvl="0">
        <w:start w:val="1"/>
        <w:numFmt w:val="upperLetter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8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5"/>
  </w:num>
  <w:num w:numId="30">
    <w:abstractNumId w:val="20"/>
  </w:num>
  <w:num w:numId="31">
    <w:abstractNumId w:val="15"/>
  </w:num>
  <w:num w:numId="32">
    <w:abstractNumId w:val="18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4B"/>
    <w:rsid w:val="000309AA"/>
    <w:rsid w:val="00065D28"/>
    <w:rsid w:val="000D3145"/>
    <w:rsid w:val="000F4529"/>
    <w:rsid w:val="001D3EBB"/>
    <w:rsid w:val="00214E30"/>
    <w:rsid w:val="00222A67"/>
    <w:rsid w:val="00231D4B"/>
    <w:rsid w:val="002832B6"/>
    <w:rsid w:val="002E09B4"/>
    <w:rsid w:val="00330304"/>
    <w:rsid w:val="00345551"/>
    <w:rsid w:val="00353595"/>
    <w:rsid w:val="003F2798"/>
    <w:rsid w:val="004428E4"/>
    <w:rsid w:val="004C705A"/>
    <w:rsid w:val="004D01E7"/>
    <w:rsid w:val="00512802"/>
    <w:rsid w:val="005433AA"/>
    <w:rsid w:val="006457A4"/>
    <w:rsid w:val="006544DB"/>
    <w:rsid w:val="00694FEA"/>
    <w:rsid w:val="006B329C"/>
    <w:rsid w:val="007615C8"/>
    <w:rsid w:val="007E64BC"/>
    <w:rsid w:val="0081790E"/>
    <w:rsid w:val="00860BC8"/>
    <w:rsid w:val="008A6BC1"/>
    <w:rsid w:val="008B3002"/>
    <w:rsid w:val="008B5DF5"/>
    <w:rsid w:val="008F4A40"/>
    <w:rsid w:val="009524D9"/>
    <w:rsid w:val="009A24A4"/>
    <w:rsid w:val="009E3678"/>
    <w:rsid w:val="00A71359"/>
    <w:rsid w:val="00A71CA9"/>
    <w:rsid w:val="00B452E8"/>
    <w:rsid w:val="00C46BE0"/>
    <w:rsid w:val="00CB59E0"/>
    <w:rsid w:val="00CC246A"/>
    <w:rsid w:val="00CC37C0"/>
    <w:rsid w:val="00D95168"/>
    <w:rsid w:val="00DA11DB"/>
    <w:rsid w:val="00E40F23"/>
    <w:rsid w:val="00E524AC"/>
    <w:rsid w:val="00EA3EF3"/>
    <w:rsid w:val="00EE0B85"/>
    <w:rsid w:val="00F41526"/>
    <w:rsid w:val="00FA30F2"/>
    <w:rsid w:val="00FC20F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D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984806"/>
      <w:sz w:val="28"/>
      <w:szCs w:val="28"/>
      <w:lang w:val="kk-KZ"/>
    </w:rPr>
  </w:style>
  <w:style w:type="paragraph" w:styleId="a4">
    <w:name w:val="Body Text"/>
    <w:basedOn w:val="a"/>
    <w:link w:val="a5"/>
    <w:rsid w:val="00231D4B"/>
    <w:pPr>
      <w:spacing w:after="0" w:line="240" w:lineRule="auto"/>
    </w:pPr>
    <w:rPr>
      <w:rFonts w:ascii="Times Kaz" w:eastAsia="Times New Roman" w:hAnsi="Times Kaz" w:cs="Times Kaz"/>
      <w:color w:val="984806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rsid w:val="00231D4B"/>
    <w:rPr>
      <w:rFonts w:ascii="Times Kaz" w:eastAsia="Times New Roman" w:hAnsi="Times Kaz" w:cs="Times Kaz"/>
      <w:color w:val="984806"/>
      <w:sz w:val="28"/>
      <w:szCs w:val="28"/>
      <w:lang w:val="kk-KZ"/>
    </w:rPr>
  </w:style>
  <w:style w:type="table" w:styleId="a6">
    <w:name w:val="Table Grid"/>
    <w:basedOn w:val="a1"/>
    <w:rsid w:val="0023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23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84806"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D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984806"/>
      <w:sz w:val="28"/>
      <w:szCs w:val="28"/>
      <w:lang w:val="kk-KZ"/>
    </w:rPr>
  </w:style>
  <w:style w:type="paragraph" w:styleId="a4">
    <w:name w:val="Body Text"/>
    <w:basedOn w:val="a"/>
    <w:link w:val="a5"/>
    <w:rsid w:val="00231D4B"/>
    <w:pPr>
      <w:spacing w:after="0" w:line="240" w:lineRule="auto"/>
    </w:pPr>
    <w:rPr>
      <w:rFonts w:ascii="Times Kaz" w:eastAsia="Times New Roman" w:hAnsi="Times Kaz" w:cs="Times Kaz"/>
      <w:color w:val="984806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rsid w:val="00231D4B"/>
    <w:rPr>
      <w:rFonts w:ascii="Times Kaz" w:eastAsia="Times New Roman" w:hAnsi="Times Kaz" w:cs="Times Kaz"/>
      <w:color w:val="984806"/>
      <w:sz w:val="28"/>
      <w:szCs w:val="28"/>
      <w:lang w:val="kk-KZ"/>
    </w:rPr>
  </w:style>
  <w:style w:type="table" w:styleId="a6">
    <w:name w:val="Table Grid"/>
    <w:basedOn w:val="a1"/>
    <w:rsid w:val="0023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23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84806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AF9BC7-6FB2-4ADC-86C6-DF9C3064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2025-05-02T11:37:00Z</dcterms:created>
  <dcterms:modified xsi:type="dcterms:W3CDTF">2025-05-02T11:40:00Z</dcterms:modified>
</cp:coreProperties>
</file>